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MCTA - HOLIDAY TOURNAMENTS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the 2017 Easter School Holidays, MCTA will be running it's inaugural Singles and Doubles Tournaments at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Stonecutters Golf and Country Club.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Dates:</w:t>
        <w:tab/>
        <w:tab/>
        <w:tab/>
        <w:t xml:space="preserve">___________________________________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Price:</w:t>
        <w:tab/>
        <w:tab/>
        <w:tab/>
        <w:t xml:space="preserve">___________________________________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Entry Deadline:</w:t>
        <w:tab/>
        <w:t xml:space="preserve">___________________________________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Prizes:</w:t>
        <w:tab/>
        <w:tab/>
        <w:tab/>
        <w:t xml:space="preserve">___________________________________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SINGLES.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Under 12's and 12 &amp; Over Events.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Fast 4 Format or 1 Full Set with Sudden Death Deuces.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Semi-Finals for Top 4 in both groups with a Full Set.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Finals to be Best of 3 Sets.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Play-offs for 3&amp;4 / 5&amp;6 / 7&amp;8.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DOUBLES.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Under 12's and 12 &amp; Over Events.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Full Set with Sudden Death Deuces.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Finals for Top 4 in both groups with a Full Set.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Play-offs for 3&amp;4.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Finals to be Best of 3 Sets.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